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8B228" w14:textId="77777777" w:rsidR="00C16C29" w:rsidRPr="001C7B96" w:rsidRDefault="00C16C29" w:rsidP="00C16C29">
      <w:pPr>
        <w:pStyle w:val="Heading1"/>
        <w:rPr>
          <w:sz w:val="36"/>
          <w:szCs w:val="36"/>
        </w:rPr>
      </w:pPr>
      <w:bookmarkStart w:id="0" w:name="_Toc74246461"/>
      <w:bookmarkStart w:id="1" w:name="_Toc134786615"/>
      <w:r w:rsidRPr="001C7B96">
        <w:rPr>
          <w:sz w:val="36"/>
          <w:szCs w:val="36"/>
        </w:rPr>
        <w:t>Multicultural Organizational Development (MCOD) Goals</w:t>
      </w:r>
      <w:bookmarkEnd w:id="0"/>
      <w:bookmarkEnd w:id="1"/>
    </w:p>
    <w:p w14:paraId="5B37B026" w14:textId="77777777" w:rsidR="00C16C29" w:rsidRPr="001C7B96" w:rsidRDefault="00C16C29" w:rsidP="00C16C29">
      <w:pPr>
        <w:autoSpaceDE w:val="0"/>
        <w:autoSpaceDN w:val="0"/>
        <w:adjustRightInd w:val="0"/>
        <w:spacing w:line="216" w:lineRule="atLeast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C7B96">
        <w:rPr>
          <w:rFonts w:ascii="Calibri" w:hAnsi="Calibri" w:cs="Calibri"/>
          <w:b/>
          <w:bCs/>
          <w:color w:val="000000"/>
          <w:sz w:val="22"/>
          <w:szCs w:val="22"/>
        </w:rPr>
        <w:t>Jackson &amp; Hardiman (1994)</w:t>
      </w:r>
    </w:p>
    <w:p w14:paraId="026D9952" w14:textId="77777777" w:rsidR="00C16C29" w:rsidRPr="001C7B96" w:rsidRDefault="00C16C29" w:rsidP="00C16C29">
      <w:pPr>
        <w:rPr>
          <w:rFonts w:ascii="Calibri" w:hAnsi="Calibri" w:cs="Calibri"/>
          <w:b/>
          <w:color w:val="000000"/>
          <w:szCs w:val="24"/>
        </w:rPr>
      </w:pPr>
    </w:p>
    <w:p w14:paraId="419F8767" w14:textId="77777777" w:rsidR="00C16C29" w:rsidRPr="001C7B96" w:rsidRDefault="00C16C29" w:rsidP="00C16C29">
      <w:pPr>
        <w:numPr>
          <w:ilvl w:val="0"/>
          <w:numId w:val="3"/>
        </w:numPr>
        <w:autoSpaceDE w:val="0"/>
        <w:autoSpaceDN w:val="0"/>
        <w:adjustRightInd w:val="0"/>
        <w:spacing w:line="216" w:lineRule="atLeast"/>
        <w:rPr>
          <w:rFonts w:ascii="Calibri" w:hAnsi="Calibri" w:cs="Calibri"/>
          <w:color w:val="000000"/>
          <w:sz w:val="25"/>
          <w:szCs w:val="25"/>
          <w:u w:color="0000FF"/>
        </w:rPr>
      </w:pPr>
      <w:r w:rsidRPr="001C7B96">
        <w:rPr>
          <w:rFonts w:ascii="Calibri" w:hAnsi="Calibri" w:cs="Calibri"/>
          <w:b/>
          <w:color w:val="000000"/>
          <w:sz w:val="25"/>
          <w:szCs w:val="25"/>
          <w:u w:color="0000FF"/>
        </w:rPr>
        <w:t>Eliminate</w:t>
      </w:r>
      <w:r w:rsidRPr="001C7B96">
        <w:rPr>
          <w:rFonts w:ascii="Calibri" w:hAnsi="Calibri" w:cs="Calibri"/>
          <w:color w:val="000000"/>
          <w:sz w:val="25"/>
          <w:szCs w:val="25"/>
          <w:u w:color="0000FF"/>
        </w:rPr>
        <w:t xml:space="preserve"> exclusion and inequity</w:t>
      </w:r>
    </w:p>
    <w:p w14:paraId="201A3F22" w14:textId="77777777" w:rsidR="00C16C29" w:rsidRPr="001C7B96" w:rsidRDefault="00C16C29" w:rsidP="00C16C29">
      <w:pPr>
        <w:autoSpaceDE w:val="0"/>
        <w:autoSpaceDN w:val="0"/>
        <w:adjustRightInd w:val="0"/>
        <w:spacing w:line="216" w:lineRule="atLeast"/>
        <w:ind w:left="720"/>
        <w:rPr>
          <w:rFonts w:ascii="Calibri" w:hAnsi="Calibri" w:cs="Calibri"/>
          <w:color w:val="000000"/>
          <w:sz w:val="25"/>
          <w:szCs w:val="25"/>
          <w:u w:color="0000FF"/>
        </w:rPr>
      </w:pPr>
    </w:p>
    <w:p w14:paraId="29F4B51F" w14:textId="77777777" w:rsidR="00C16C29" w:rsidRPr="001C7B96" w:rsidRDefault="00C16C29" w:rsidP="00C16C29">
      <w:pPr>
        <w:numPr>
          <w:ilvl w:val="0"/>
          <w:numId w:val="3"/>
        </w:numPr>
        <w:autoSpaceDE w:val="0"/>
        <w:autoSpaceDN w:val="0"/>
        <w:adjustRightInd w:val="0"/>
        <w:spacing w:line="216" w:lineRule="atLeast"/>
        <w:rPr>
          <w:rFonts w:ascii="Calibri" w:hAnsi="Calibri" w:cs="Calibri"/>
          <w:color w:val="000000"/>
          <w:sz w:val="25"/>
          <w:szCs w:val="25"/>
          <w:u w:color="0000FF"/>
        </w:rPr>
      </w:pPr>
      <w:r w:rsidRPr="001C7B96">
        <w:rPr>
          <w:rFonts w:ascii="Calibri" w:hAnsi="Calibri" w:cs="Calibri"/>
          <w:b/>
          <w:color w:val="000000"/>
          <w:sz w:val="25"/>
          <w:szCs w:val="25"/>
          <w:u w:color="0000FF"/>
        </w:rPr>
        <w:t>Recognize, value, and maximize</w:t>
      </w:r>
      <w:r w:rsidRPr="001C7B96">
        <w:rPr>
          <w:rFonts w:ascii="Calibri" w:hAnsi="Calibri" w:cs="Calibri"/>
          <w:color w:val="000000"/>
          <w:sz w:val="25"/>
          <w:szCs w:val="25"/>
          <w:u w:color="0000FF"/>
        </w:rPr>
        <w:t xml:space="preserve"> the benefits of social diversity 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  <w:u w:color="0000FF"/>
        </w:rPr>
        <w:t>AND</w:t>
      </w:r>
    </w:p>
    <w:p w14:paraId="2BD541D3" w14:textId="77777777" w:rsidR="00C16C29" w:rsidRPr="001C7B96" w:rsidRDefault="00C16C29" w:rsidP="00C16C29">
      <w:pPr>
        <w:pStyle w:val="ListParagraph"/>
        <w:rPr>
          <w:rFonts w:ascii="Calibri" w:hAnsi="Calibri" w:cs="Calibri"/>
          <w:color w:val="000000"/>
          <w:sz w:val="25"/>
          <w:szCs w:val="25"/>
          <w:u w:color="0000FF"/>
        </w:rPr>
      </w:pPr>
    </w:p>
    <w:p w14:paraId="2F4B1425" w14:textId="77777777" w:rsidR="00C16C29" w:rsidRPr="001C7B96" w:rsidRDefault="00C16C29" w:rsidP="00C16C29">
      <w:pPr>
        <w:numPr>
          <w:ilvl w:val="0"/>
          <w:numId w:val="3"/>
        </w:numPr>
        <w:autoSpaceDE w:val="0"/>
        <w:autoSpaceDN w:val="0"/>
        <w:adjustRightInd w:val="0"/>
        <w:spacing w:line="216" w:lineRule="atLeast"/>
        <w:rPr>
          <w:rFonts w:ascii="Calibri" w:hAnsi="Calibri" w:cs="Calibri"/>
          <w:color w:val="000000"/>
          <w:sz w:val="25"/>
          <w:szCs w:val="25"/>
          <w:u w:color="0000FF"/>
        </w:rPr>
      </w:pPr>
      <w:r w:rsidRPr="001C7B96">
        <w:rPr>
          <w:rFonts w:ascii="Calibri" w:hAnsi="Calibri" w:cs="Calibri"/>
          <w:b/>
          <w:color w:val="000000"/>
          <w:sz w:val="25"/>
          <w:szCs w:val="25"/>
          <w:u w:color="0000FF"/>
        </w:rPr>
        <w:t>Create/revise</w:t>
      </w:r>
      <w:r w:rsidRPr="001C7B96">
        <w:rPr>
          <w:rFonts w:ascii="Calibri" w:hAnsi="Calibri" w:cs="Calibri"/>
          <w:color w:val="000000"/>
          <w:sz w:val="25"/>
          <w:szCs w:val="25"/>
          <w:u w:color="0000FF"/>
        </w:rPr>
        <w:t xml:space="preserve"> policies, programs, and services to meet the needs and support the success of the increasingly diverse client, leader and staff populations</w:t>
      </w:r>
    </w:p>
    <w:p w14:paraId="6E5096C5" w14:textId="77777777" w:rsidR="00C16C29" w:rsidRPr="001C7B96" w:rsidRDefault="00C16C29" w:rsidP="00C16C29">
      <w:pPr>
        <w:autoSpaceDE w:val="0"/>
        <w:autoSpaceDN w:val="0"/>
        <w:adjustRightInd w:val="0"/>
        <w:spacing w:line="216" w:lineRule="atLeast"/>
        <w:rPr>
          <w:rFonts w:ascii="Calibri" w:hAnsi="Calibri" w:cs="Calibri"/>
          <w:color w:val="000000"/>
          <w:sz w:val="25"/>
          <w:szCs w:val="25"/>
          <w:u w:color="0000FF"/>
        </w:rPr>
      </w:pPr>
    </w:p>
    <w:p w14:paraId="24B500C6" w14:textId="07EE5CC5" w:rsidR="00C16C29" w:rsidRPr="001C7B96" w:rsidRDefault="00C16C29" w:rsidP="00C16C29">
      <w:pPr>
        <w:numPr>
          <w:ilvl w:val="0"/>
          <w:numId w:val="3"/>
        </w:numPr>
        <w:autoSpaceDE w:val="0"/>
        <w:autoSpaceDN w:val="0"/>
        <w:adjustRightInd w:val="0"/>
        <w:spacing w:line="216" w:lineRule="atLeast"/>
        <w:rPr>
          <w:rFonts w:ascii="Calibri" w:hAnsi="Calibri" w:cs="Calibri"/>
          <w:color w:val="000000"/>
          <w:sz w:val="25"/>
          <w:szCs w:val="25"/>
          <w:u w:color="0000FF"/>
        </w:rPr>
      </w:pPr>
      <w:r w:rsidRPr="001C7B96">
        <w:rPr>
          <w:rFonts w:ascii="Calibri" w:hAnsi="Calibri" w:cs="Calibri"/>
          <w:b/>
          <w:color w:val="000000"/>
          <w:sz w:val="25"/>
          <w:szCs w:val="25"/>
          <w:u w:color="0000FF"/>
        </w:rPr>
        <w:t>Prepare</w:t>
      </w:r>
      <w:r w:rsidRPr="001C7B96">
        <w:rPr>
          <w:rFonts w:ascii="Calibri" w:hAnsi="Calibri" w:cs="Calibri"/>
          <w:color w:val="000000"/>
          <w:sz w:val="25"/>
          <w:szCs w:val="25"/>
          <w:u w:color="0000FF"/>
        </w:rPr>
        <w:t xml:space="preserve"> and develop the next generation</w:t>
      </w:r>
      <w:r w:rsidR="006A3160">
        <w:rPr>
          <w:rFonts w:ascii="Calibri" w:hAnsi="Calibri" w:cs="Calibri"/>
          <w:color w:val="000000"/>
          <w:sz w:val="25"/>
          <w:szCs w:val="25"/>
          <w:u w:color="0000FF"/>
        </w:rPr>
        <w:t>s</w:t>
      </w:r>
      <w:r w:rsidRPr="001C7B96">
        <w:rPr>
          <w:rFonts w:ascii="Calibri" w:hAnsi="Calibri" w:cs="Calibri"/>
          <w:color w:val="000000"/>
          <w:sz w:val="25"/>
          <w:szCs w:val="25"/>
          <w:u w:color="0000FF"/>
        </w:rPr>
        <w:t xml:space="preserve"> of leaders</w:t>
      </w:r>
    </w:p>
    <w:p w14:paraId="4EEB737C" w14:textId="08B47C56" w:rsidR="00C16C29" w:rsidRDefault="00C16C29" w:rsidP="00C16C29">
      <w:pPr>
        <w:rPr>
          <w:rFonts w:ascii="Calibri" w:hAnsi="Calibri" w:cs="Calibri"/>
          <w:b/>
          <w:color w:val="000000"/>
          <w:sz w:val="28"/>
          <w:szCs w:val="24"/>
        </w:rPr>
      </w:pPr>
    </w:p>
    <w:p w14:paraId="0F12ABDD" w14:textId="77777777" w:rsidR="00F532A9" w:rsidRPr="001C7B96" w:rsidRDefault="00F532A9" w:rsidP="00C16C29">
      <w:pPr>
        <w:rPr>
          <w:rFonts w:ascii="Calibri" w:hAnsi="Calibri" w:cs="Calibri"/>
          <w:b/>
          <w:color w:val="000000"/>
          <w:sz w:val="28"/>
          <w:szCs w:val="24"/>
        </w:rPr>
      </w:pPr>
    </w:p>
    <w:p w14:paraId="39BA47CB" w14:textId="77777777" w:rsidR="00C16C29" w:rsidRPr="001C7B96" w:rsidRDefault="00C16C29" w:rsidP="00C16C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ind w:right="-54"/>
        <w:jc w:val="center"/>
        <w:rPr>
          <w:rFonts w:ascii="Calibri" w:hAnsi="Calibri" w:cs="Calibri"/>
          <w:b/>
          <w:color w:val="000000"/>
          <w:sz w:val="36"/>
          <w:szCs w:val="24"/>
        </w:rPr>
      </w:pPr>
      <w:r w:rsidRPr="001C7B96">
        <w:rPr>
          <w:rFonts w:ascii="Calibri" w:hAnsi="Calibri" w:cs="Calibri"/>
          <w:b/>
          <w:color w:val="000000"/>
          <w:sz w:val="36"/>
          <w:szCs w:val="24"/>
        </w:rPr>
        <w:t>A Multicultural Organization</w:t>
      </w:r>
    </w:p>
    <w:p w14:paraId="3A61183A" w14:textId="77777777" w:rsidR="00C16C29" w:rsidRPr="001C7B96" w:rsidRDefault="00C16C29" w:rsidP="00C16C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ind w:right="-54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C7B96">
        <w:rPr>
          <w:rFonts w:ascii="Calibri" w:hAnsi="Calibri" w:cs="Calibri"/>
          <w:b/>
          <w:color w:val="000000"/>
          <w:sz w:val="22"/>
          <w:szCs w:val="22"/>
        </w:rPr>
        <w:t>Bailey Jackson, Ed.D., and Rita Hardiman, Ed.D.</w:t>
      </w:r>
    </w:p>
    <w:p w14:paraId="39EB4EF9" w14:textId="77777777" w:rsidR="00C16C29" w:rsidRPr="001C7B96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8"/>
          <w:szCs w:val="24"/>
        </w:rPr>
      </w:pPr>
    </w:p>
    <w:p w14:paraId="1341817F" w14:textId="77777777" w:rsidR="00C16C29" w:rsidRPr="001C7B96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jc w:val="center"/>
        <w:rPr>
          <w:rFonts w:ascii="Calibri" w:hAnsi="Calibri" w:cs="Calibri"/>
          <w:b/>
          <w:color w:val="000000"/>
          <w:sz w:val="25"/>
          <w:szCs w:val="25"/>
        </w:rPr>
      </w:pPr>
      <w:r w:rsidRPr="001C7B96">
        <w:rPr>
          <w:rFonts w:ascii="Calibri" w:hAnsi="Calibri" w:cs="Calibri"/>
          <w:b/>
          <w:color w:val="000000"/>
          <w:sz w:val="25"/>
          <w:szCs w:val="25"/>
          <w:u w:val="single"/>
        </w:rPr>
        <w:t>Use the following 0-10 scale to assess the current state of your organization</w:t>
      </w:r>
      <w:r w:rsidRPr="001C7B96">
        <w:rPr>
          <w:rFonts w:ascii="Calibri" w:hAnsi="Calibri" w:cs="Calibri"/>
          <w:b/>
          <w:color w:val="000000"/>
          <w:sz w:val="25"/>
          <w:szCs w:val="25"/>
        </w:rPr>
        <w:t>:</w:t>
      </w:r>
    </w:p>
    <w:p w14:paraId="5311B336" w14:textId="77777777" w:rsidR="00C16C29" w:rsidRPr="001C7B96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5"/>
          <w:szCs w:val="25"/>
        </w:rPr>
      </w:pPr>
    </w:p>
    <w:p w14:paraId="691502CB" w14:textId="176317DC" w:rsidR="00C16C29" w:rsidRPr="001C7B96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 xml:space="preserve">0 = Not at all. . . . . . . . . . . . </w:t>
      </w:r>
      <w:proofErr w:type="gramStart"/>
      <w:r w:rsidRPr="001C7B96">
        <w:rPr>
          <w:rFonts w:ascii="Calibri" w:hAnsi="Calibri" w:cs="Calibri"/>
          <w:color w:val="000000"/>
          <w:sz w:val="25"/>
          <w:szCs w:val="25"/>
        </w:rPr>
        <w:t>. . . .</w:t>
      </w:r>
      <w:proofErr w:type="gramEnd"/>
      <w:r w:rsidRPr="001C7B96">
        <w:rPr>
          <w:rFonts w:ascii="Calibri" w:hAnsi="Calibri" w:cs="Calibri"/>
          <w:color w:val="000000"/>
          <w:sz w:val="25"/>
          <w:szCs w:val="25"/>
        </w:rPr>
        <w:t xml:space="preserve"> .  .  . . . . . .  . . . . . . . . . . . . . . . . . . . . . . . . . .. .10 = Completely</w:t>
      </w:r>
    </w:p>
    <w:p w14:paraId="66192054" w14:textId="77777777" w:rsidR="00C16C29" w:rsidRPr="001C7B96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</w:p>
    <w:p w14:paraId="6CFA16A5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___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1.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 xml:space="preserve">Clear 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 xml:space="preserve">commitment </w:t>
      </w:r>
      <w:r w:rsidRPr="001C7B96">
        <w:rPr>
          <w:rFonts w:ascii="Calibri" w:hAnsi="Calibri" w:cs="Calibri"/>
          <w:color w:val="000000"/>
          <w:sz w:val="25"/>
          <w:szCs w:val="25"/>
        </w:rPr>
        <w:t>to create an inclusive organization.</w:t>
      </w:r>
    </w:p>
    <w:p w14:paraId="5143B9DE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</w:p>
    <w:p w14:paraId="2E3E524A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bCs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___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2.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 xml:space="preserve">Seeks, develops, and values the 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 xml:space="preserve">contributions and talents of all employees. </w:t>
      </w:r>
    </w:p>
    <w:p w14:paraId="27E7B627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</w:p>
    <w:p w14:paraId="7F43C4C4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___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 xml:space="preserve">3. 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 xml:space="preserve">Includes 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 xml:space="preserve">all members as active participants </w:t>
      </w:r>
      <w:r w:rsidRPr="001C7B96">
        <w:rPr>
          <w:rFonts w:ascii="Calibri" w:hAnsi="Calibri" w:cs="Calibri"/>
          <w:color w:val="000000"/>
          <w:sz w:val="25"/>
          <w:szCs w:val="25"/>
        </w:rPr>
        <w:t>in decisions that shape the</w:t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  <w:t xml:space="preserve">organization. </w:t>
      </w:r>
    </w:p>
    <w:p w14:paraId="65E081CC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</w:p>
    <w:p w14:paraId="70E04CD8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___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4.</w:t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 xml:space="preserve">Employees reflect diverse social and cultural groups </w:t>
      </w:r>
      <w:r w:rsidRPr="001C7B96">
        <w:rPr>
          <w:rFonts w:ascii="Calibri" w:hAnsi="Calibri" w:cs="Calibri"/>
          <w:color w:val="000000"/>
          <w:sz w:val="25"/>
          <w:szCs w:val="25"/>
        </w:rPr>
        <w:t>throughout all levels of</w:t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  <w:t xml:space="preserve">the organization; and 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 xml:space="preserve">demonstrate the multicultural competencies </w:t>
      </w:r>
      <w:r w:rsidRPr="001C7B96">
        <w:rPr>
          <w:rFonts w:ascii="Calibri" w:hAnsi="Calibri" w:cs="Calibri"/>
          <w:color w:val="000000"/>
          <w:sz w:val="25"/>
          <w:szCs w:val="25"/>
        </w:rPr>
        <w:t>to serve</w:t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the increasingly diverse populations.</w:t>
      </w:r>
    </w:p>
    <w:p w14:paraId="67F0DD39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5"/>
          <w:szCs w:val="25"/>
        </w:rPr>
      </w:pPr>
    </w:p>
    <w:p w14:paraId="1E63BD22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360" w:right="-54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___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5.</w:t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 xml:space="preserve">Acts </w:t>
      </w:r>
      <w:r w:rsidRPr="001C7B96">
        <w:rPr>
          <w:rFonts w:ascii="Calibri" w:hAnsi="Calibri" w:cs="Calibri"/>
          <w:color w:val="000000"/>
          <w:sz w:val="25"/>
          <w:szCs w:val="25"/>
        </w:rPr>
        <w:t xml:space="preserve">on its commitment to 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 xml:space="preserve">eliminate </w:t>
      </w:r>
      <w:r w:rsidRPr="001C7B96">
        <w:rPr>
          <w:rFonts w:ascii="Calibri" w:hAnsi="Calibri" w:cs="Calibri"/>
          <w:color w:val="000000"/>
          <w:sz w:val="25"/>
          <w:szCs w:val="25"/>
        </w:rPr>
        <w:t xml:space="preserve">all forms of 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>exclusion/discrimination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>within the organization, including racism, sexism, heterosexism, ageism,</w:t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classism, ableism, religious oppression, etc.</w:t>
      </w:r>
    </w:p>
    <w:p w14:paraId="735B8AA1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360" w:right="-54" w:hanging="360"/>
        <w:rPr>
          <w:rFonts w:ascii="Calibri" w:hAnsi="Calibri" w:cs="Calibri"/>
          <w:color w:val="000000"/>
          <w:sz w:val="25"/>
          <w:szCs w:val="25"/>
        </w:rPr>
      </w:pPr>
    </w:p>
    <w:p w14:paraId="19E2350E" w14:textId="77777777" w:rsidR="00C16C29" w:rsidRPr="001C7B96" w:rsidRDefault="00C16C29" w:rsidP="00C16C29">
      <w:pPr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360" w:right="-54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___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6.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 xml:space="preserve">Follows through on </w:t>
      </w:r>
      <w:r w:rsidRPr="001C7B96">
        <w:rPr>
          <w:rFonts w:ascii="Calibri" w:hAnsi="Calibri" w:cs="Calibri"/>
          <w:b/>
          <w:bCs/>
          <w:color w:val="000000"/>
          <w:sz w:val="25"/>
          <w:szCs w:val="25"/>
        </w:rPr>
        <w:t>broader social and environmental responsibilities.</w:t>
      </w:r>
    </w:p>
    <w:p w14:paraId="161A2996" w14:textId="77777777" w:rsidR="00C16C29" w:rsidRPr="001C7B96" w:rsidRDefault="00C16C29" w:rsidP="00C16C29">
      <w:pPr>
        <w:widowControl w:val="0"/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8"/>
          <w:szCs w:val="24"/>
        </w:rPr>
      </w:pPr>
      <w:r w:rsidRPr="001C7B96">
        <w:rPr>
          <w:rFonts w:ascii="Calibri" w:hAnsi="Calibri" w:cs="Calibri"/>
          <w:color w:val="000000"/>
          <w:sz w:val="28"/>
          <w:szCs w:val="24"/>
        </w:rPr>
        <w:tab/>
      </w:r>
      <w:r w:rsidRPr="001C7B96">
        <w:rPr>
          <w:rFonts w:ascii="Calibri" w:hAnsi="Calibri" w:cs="Calibri"/>
          <w:color w:val="000000"/>
          <w:sz w:val="28"/>
          <w:szCs w:val="24"/>
        </w:rPr>
        <w:tab/>
      </w:r>
      <w:r w:rsidRPr="001C7B96">
        <w:rPr>
          <w:rFonts w:ascii="Calibri" w:hAnsi="Calibri" w:cs="Calibri"/>
          <w:color w:val="000000"/>
          <w:sz w:val="28"/>
          <w:szCs w:val="24"/>
        </w:rPr>
        <w:tab/>
      </w:r>
    </w:p>
    <w:p w14:paraId="04BA2E9F" w14:textId="77777777" w:rsidR="00C16C29" w:rsidRPr="003D23B0" w:rsidRDefault="00C16C29" w:rsidP="00C16C29">
      <w:pPr>
        <w:pStyle w:val="Heading1"/>
        <w:rPr>
          <w:sz w:val="32"/>
          <w:szCs w:val="36"/>
        </w:rPr>
      </w:pPr>
      <w:r w:rsidRPr="001C7B96">
        <w:br w:type="page"/>
      </w:r>
      <w:bookmarkStart w:id="2" w:name="_Toc74246462"/>
      <w:bookmarkStart w:id="3" w:name="_Toc134786616"/>
      <w:r w:rsidRPr="003D23B0">
        <w:rPr>
          <w:sz w:val="36"/>
          <w:szCs w:val="36"/>
        </w:rPr>
        <w:lastRenderedPageBreak/>
        <w:t>MCOD Developmental Stage Model*</w:t>
      </w:r>
      <w:bookmarkEnd w:id="2"/>
      <w:bookmarkEnd w:id="3"/>
    </w:p>
    <w:p w14:paraId="759B360B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Cs w:val="24"/>
        </w:rPr>
      </w:pPr>
    </w:p>
    <w:p w14:paraId="5E752B3F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i/>
          <w:color w:val="000000"/>
          <w:sz w:val="28"/>
          <w:szCs w:val="24"/>
          <w:u w:val="single"/>
        </w:rPr>
      </w:pPr>
      <w:r w:rsidRPr="001C7B96">
        <w:rPr>
          <w:rFonts w:ascii="Calibri" w:hAnsi="Calibri" w:cs="Calibri"/>
          <w:b/>
          <w:i/>
          <w:color w:val="000000"/>
          <w:sz w:val="28"/>
          <w:szCs w:val="24"/>
          <w:u w:val="single"/>
        </w:rPr>
        <w:t>MONOCULTURAL ORGANIZATIONS</w:t>
      </w:r>
    </w:p>
    <w:p w14:paraId="5008F56A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Cs w:val="24"/>
        </w:rPr>
      </w:pPr>
    </w:p>
    <w:p w14:paraId="02BBC212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  <w:r w:rsidRPr="001C7B96">
        <w:rPr>
          <w:rFonts w:ascii="Calibri" w:hAnsi="Calibri" w:cs="Calibri"/>
          <w:b/>
          <w:color w:val="000000"/>
          <w:sz w:val="28"/>
          <w:szCs w:val="24"/>
        </w:rPr>
        <w:t>Stage 1: The Exclusionary Organization</w:t>
      </w:r>
    </w:p>
    <w:p w14:paraId="7810E8DA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8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Openly maintains the privileged group’s power and privilege</w:t>
      </w:r>
    </w:p>
    <w:p w14:paraId="3BC1FBDE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8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Deliberately restricts membership</w:t>
      </w:r>
    </w:p>
    <w:p w14:paraId="1BE84A31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8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Intentionally designed to maintain dominance of one group over others</w:t>
      </w:r>
    </w:p>
    <w:p w14:paraId="39730BC6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8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Overt discriminatory, exclusionary, and harassing actions go unaddressed</w:t>
      </w:r>
    </w:p>
    <w:p w14:paraId="0D9779D5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8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Unsafe and dangerous environment for marginalized group members</w:t>
      </w:r>
    </w:p>
    <w:p w14:paraId="07299E20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8"/>
        <w:rPr>
          <w:rFonts w:ascii="Calibri" w:hAnsi="Calibri" w:cs="Calibri"/>
          <w:color w:val="000000"/>
          <w:szCs w:val="24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Monocultural organization</w:t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  <w:r w:rsidRPr="001C7B96">
        <w:rPr>
          <w:rFonts w:ascii="Calibri" w:hAnsi="Calibri" w:cs="Calibri"/>
          <w:color w:val="000000"/>
          <w:szCs w:val="24"/>
        </w:rPr>
        <w:tab/>
      </w:r>
    </w:p>
    <w:p w14:paraId="62A3D883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Cs w:val="24"/>
        </w:rPr>
      </w:pPr>
    </w:p>
    <w:p w14:paraId="42B5FDD8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  <w:r w:rsidRPr="001C7B96">
        <w:rPr>
          <w:rFonts w:ascii="Calibri" w:hAnsi="Calibri" w:cs="Calibri"/>
          <w:b/>
          <w:color w:val="000000"/>
          <w:sz w:val="28"/>
          <w:szCs w:val="24"/>
        </w:rPr>
        <w:t>Stage 2: “The Club”</w:t>
      </w:r>
    </w:p>
    <w:p w14:paraId="5AD822A8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Maintains privilege of those who have traditionally held power and influence</w:t>
      </w:r>
    </w:p>
    <w:p w14:paraId="30B6630B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Monocultural norms, policies, and procedures of privileged culture viewed as the only "right"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way: “business as usual"</w:t>
      </w:r>
    </w:p>
    <w:p w14:paraId="600278EE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Privileged culture institutionalized in policies, procedures, services, etc.</w:t>
      </w:r>
    </w:p>
    <w:p w14:paraId="59E63DCB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Limited number of "token" members from other social identity groups allowed in IF they have the “right” credentials, attitudes, behaviors, etc.</w:t>
      </w:r>
    </w:p>
    <w:p w14:paraId="70DD6DD5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b/>
          <w:color w:val="000000"/>
          <w:szCs w:val="24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Engages issues of diversity and social justice only on club member’s terms and within their comfort zone</w:t>
      </w:r>
    </w:p>
    <w:p w14:paraId="79CB8374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i/>
          <w:color w:val="000000"/>
          <w:sz w:val="28"/>
          <w:szCs w:val="24"/>
          <w:u w:val="single"/>
        </w:rPr>
      </w:pPr>
    </w:p>
    <w:p w14:paraId="0F7EFBBE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i/>
          <w:color w:val="000000"/>
          <w:sz w:val="28"/>
          <w:szCs w:val="24"/>
          <w:u w:val="single"/>
        </w:rPr>
      </w:pPr>
      <w:r w:rsidRPr="001C7B96">
        <w:rPr>
          <w:rFonts w:ascii="Calibri" w:hAnsi="Calibri" w:cs="Calibri"/>
          <w:b/>
          <w:i/>
          <w:color w:val="000000"/>
          <w:sz w:val="28"/>
          <w:szCs w:val="24"/>
          <w:u w:val="single"/>
        </w:rPr>
        <w:t>NON-DISCRIMINATING ORGANIZATIONS</w:t>
      </w:r>
    </w:p>
    <w:p w14:paraId="158C7294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</w:p>
    <w:p w14:paraId="48146757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  <w:r w:rsidRPr="001C7B96">
        <w:rPr>
          <w:rFonts w:ascii="Calibri" w:hAnsi="Calibri" w:cs="Calibri"/>
          <w:b/>
          <w:color w:val="000000"/>
          <w:sz w:val="28"/>
          <w:szCs w:val="24"/>
        </w:rPr>
        <w:t>Stage 3: The Compliance Organization</w:t>
      </w:r>
    </w:p>
    <w:p w14:paraId="51CD4AB3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Committed to removing some of the discrimination inherent in the Club organization</w:t>
      </w:r>
    </w:p>
    <w:p w14:paraId="4BB7838D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Provides some access to some members of previously excluded groups</w:t>
      </w:r>
    </w:p>
    <w:p w14:paraId="5A3E9FD9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No change in organizational culture, mission, or structure</w:t>
      </w:r>
    </w:p>
    <w:p w14:paraId="2F8729B1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Focus: Do not make waves, or offend/challenge privileged group members</w:t>
      </w:r>
    </w:p>
    <w:p w14:paraId="6F572751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Efforts to change profile of workforce (at bottom of organization)</w:t>
      </w:r>
      <w:r w:rsidRPr="001C7B96">
        <w:rPr>
          <w:rFonts w:ascii="Calibri" w:hAnsi="Calibri" w:cs="Calibri"/>
          <w:color w:val="000000"/>
          <w:sz w:val="25"/>
          <w:szCs w:val="25"/>
        </w:rPr>
        <w:tab/>
      </w:r>
    </w:p>
    <w:p w14:paraId="7D8C3B38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Token placements in staff positions: Must be “team players” and “qualified”</w:t>
      </w:r>
    </w:p>
    <w:p w14:paraId="07C8C9A9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*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Must assimilate into organizational culture</w:t>
      </w:r>
    </w:p>
    <w:p w14:paraId="3CED04AD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*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Must not challenge the system or "rock the boat"</w:t>
      </w:r>
    </w:p>
    <w:p w14:paraId="6BD94819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 xml:space="preserve">* 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Must not raise issues of sexism, racism, classism, heterosexism...</w:t>
      </w:r>
    </w:p>
    <w:p w14:paraId="09AFCC77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</w:p>
    <w:p w14:paraId="38439B91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  <w:r w:rsidRPr="001C7B96">
        <w:rPr>
          <w:rFonts w:ascii="Calibri" w:hAnsi="Calibri" w:cs="Calibri"/>
          <w:b/>
          <w:color w:val="000000"/>
          <w:sz w:val="28"/>
          <w:szCs w:val="24"/>
        </w:rPr>
        <w:br w:type="page"/>
      </w:r>
      <w:r w:rsidRPr="001C7B96">
        <w:rPr>
          <w:rFonts w:ascii="Calibri" w:hAnsi="Calibri" w:cs="Calibri"/>
          <w:b/>
          <w:color w:val="000000"/>
          <w:sz w:val="28"/>
          <w:szCs w:val="24"/>
        </w:rPr>
        <w:lastRenderedPageBreak/>
        <w:t>Stage 4: The Affirming Organization</w:t>
      </w:r>
    </w:p>
    <w:p w14:paraId="14B3D535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 xml:space="preserve">Demonstrated commitment to eliminating discriminatory practices and inherent advantages </w:t>
      </w:r>
    </w:p>
    <w:p w14:paraId="52070953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Actively recruiting and promoting members of groups that have been historically denied access and opportunity</w:t>
      </w:r>
    </w:p>
    <w:p w14:paraId="72FDA265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Providing support and career development opportunities to increase success and mobility of members of groups that have been historically denied access and opportunity</w:t>
      </w:r>
    </w:p>
    <w:p w14:paraId="074BF674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Employees encouraged to be non-oppressive through awareness trainings</w:t>
      </w:r>
    </w:p>
    <w:p w14:paraId="083A7A10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Employees must assimilate to organizational culture</w:t>
      </w:r>
    </w:p>
    <w:p w14:paraId="46697AF3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/>
        <w:rPr>
          <w:rFonts w:ascii="Calibri" w:hAnsi="Calibri" w:cs="Calibri"/>
          <w:color w:val="000000"/>
          <w:sz w:val="25"/>
          <w:szCs w:val="25"/>
        </w:rPr>
      </w:pPr>
    </w:p>
    <w:p w14:paraId="579E8C86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i/>
          <w:color w:val="000000"/>
          <w:sz w:val="28"/>
          <w:szCs w:val="24"/>
          <w:u w:val="single"/>
        </w:rPr>
      </w:pPr>
      <w:r w:rsidRPr="001C7B96">
        <w:rPr>
          <w:rFonts w:ascii="Calibri" w:hAnsi="Calibri" w:cs="Calibri"/>
          <w:b/>
          <w:i/>
          <w:color w:val="000000"/>
          <w:sz w:val="28"/>
          <w:szCs w:val="24"/>
          <w:u w:val="single"/>
        </w:rPr>
        <w:t>MULTICULTURAL/INCLUSIVE ORGANIZATIONS</w:t>
      </w:r>
    </w:p>
    <w:p w14:paraId="7881DF1F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</w:p>
    <w:p w14:paraId="29599E6D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  <w:r w:rsidRPr="001C7B96">
        <w:rPr>
          <w:rFonts w:ascii="Calibri" w:hAnsi="Calibri" w:cs="Calibri"/>
          <w:b/>
          <w:color w:val="000000"/>
          <w:sz w:val="28"/>
          <w:szCs w:val="24"/>
        </w:rPr>
        <w:t>Stage 5: The Redefining Organization</w:t>
      </w:r>
    </w:p>
    <w:p w14:paraId="6E1F804E" w14:textId="77777777" w:rsidR="00C16C29" w:rsidRPr="001C7B96" w:rsidRDefault="00C16C29" w:rsidP="00C16C29">
      <w:pPr>
        <w:widowControl w:val="0"/>
        <w:numPr>
          <w:ilvl w:val="0"/>
          <w:numId w:val="2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4"/>
        <w:rPr>
          <w:rFonts w:ascii="Calibri" w:hAnsi="Calibri" w:cs="Calibri"/>
          <w:b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Continuously in meaningful development and transition</w:t>
      </w:r>
    </w:p>
    <w:p w14:paraId="498A1FD4" w14:textId="77777777" w:rsidR="00C16C29" w:rsidRPr="001C7B96" w:rsidRDefault="00C16C29" w:rsidP="00C16C29">
      <w:pPr>
        <w:widowControl w:val="0"/>
        <w:numPr>
          <w:ilvl w:val="0"/>
          <w:numId w:val="2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4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Actively making progress towards developing an inclusive organization</w:t>
      </w:r>
    </w:p>
    <w:p w14:paraId="52F3ECA5" w14:textId="77777777" w:rsidR="00C16C29" w:rsidRPr="001C7B96" w:rsidRDefault="00C16C29" w:rsidP="00C16C29">
      <w:pPr>
        <w:widowControl w:val="0"/>
        <w:numPr>
          <w:ilvl w:val="0"/>
          <w:numId w:val="2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4"/>
        <w:rPr>
          <w:rFonts w:ascii="Calibri" w:hAnsi="Calibri" w:cs="Calibri"/>
          <w:b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 xml:space="preserve">Moving beyond “nondiscriminatory,” “non-oppressive” to proactively equitable and inclusive </w:t>
      </w:r>
    </w:p>
    <w:p w14:paraId="72CA4D9B" w14:textId="77777777" w:rsidR="00C16C29" w:rsidRPr="001C7B96" w:rsidRDefault="00C16C29" w:rsidP="00C16C29">
      <w:pPr>
        <w:widowControl w:val="0"/>
        <w:numPr>
          <w:ilvl w:val="0"/>
          <w:numId w:val="2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4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Actively making significant progress towards creating environments that “value and capitalize on diversity”</w:t>
      </w:r>
    </w:p>
    <w:p w14:paraId="56102114" w14:textId="77777777" w:rsidR="00C16C29" w:rsidRPr="001C7B96" w:rsidRDefault="00C16C29" w:rsidP="00C16C29">
      <w:pPr>
        <w:widowControl w:val="0"/>
        <w:numPr>
          <w:ilvl w:val="0"/>
          <w:numId w:val="2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4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Actively making significant progress towards ensuring full inclusion of all members to enhance growth and success of organization</w:t>
      </w:r>
    </w:p>
    <w:p w14:paraId="40B8C67A" w14:textId="77777777" w:rsidR="00F532A9" w:rsidRDefault="00C16C29" w:rsidP="00F532A9">
      <w:pPr>
        <w:widowControl w:val="0"/>
        <w:numPr>
          <w:ilvl w:val="0"/>
          <w:numId w:val="2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4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All are expected to question limitations of &amp; revise organizational culture and climate to create</w:t>
      </w:r>
      <w:r w:rsidRPr="001C7B96">
        <w:rPr>
          <w:rFonts w:ascii="Calibri" w:hAnsi="Calibri" w:cs="Calibri"/>
          <w:color w:val="000000"/>
          <w:sz w:val="25"/>
          <w:szCs w:val="25"/>
        </w:rPr>
        <w:tab/>
        <w:t>greater equity and inclusion for all: mission, policies, programs, structures, operations, services, management practices, etc.</w:t>
      </w:r>
    </w:p>
    <w:p w14:paraId="64AAD47F" w14:textId="33AE4C7A" w:rsidR="00C16C29" w:rsidRPr="00F532A9" w:rsidRDefault="00C16C29" w:rsidP="00F532A9">
      <w:pPr>
        <w:widowControl w:val="0"/>
        <w:numPr>
          <w:ilvl w:val="0"/>
          <w:numId w:val="2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right="-54"/>
        <w:rPr>
          <w:rFonts w:ascii="Calibri" w:hAnsi="Calibri" w:cs="Calibri"/>
          <w:color w:val="000000"/>
          <w:sz w:val="25"/>
          <w:szCs w:val="25"/>
        </w:rPr>
      </w:pPr>
      <w:r w:rsidRPr="00F532A9">
        <w:rPr>
          <w:rFonts w:ascii="Calibri" w:hAnsi="Calibri" w:cs="Calibri"/>
          <w:color w:val="000000"/>
          <w:sz w:val="25"/>
          <w:szCs w:val="25"/>
        </w:rPr>
        <w:t>Engages and empowers all members in redesigning and implementing policies, practices, services and programs to: redistribute power/authority; ensure the inclusion, participation, and empowerment of all members; and meet the needs of the increasingly diverse populations served by the organization</w:t>
      </w:r>
    </w:p>
    <w:p w14:paraId="08A6ED2C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 w:val="28"/>
          <w:szCs w:val="24"/>
        </w:rPr>
      </w:pPr>
    </w:p>
    <w:p w14:paraId="06E56D15" w14:textId="77777777" w:rsidR="00C16C29" w:rsidRPr="001C7B96" w:rsidRDefault="00C16C29" w:rsidP="00C16C29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  <w:r w:rsidRPr="001C7B96">
        <w:rPr>
          <w:rFonts w:ascii="Calibri" w:hAnsi="Calibri" w:cs="Calibri"/>
          <w:b/>
          <w:color w:val="000000"/>
          <w:sz w:val="28"/>
          <w:szCs w:val="24"/>
        </w:rPr>
        <w:t>Stage 6: The Multicultural Organization</w:t>
      </w:r>
    </w:p>
    <w:p w14:paraId="2A9665AB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Mission, values, operations, and services reflect the contributions and interests of the wide diversity of cultural and social identity groups</w:t>
      </w:r>
    </w:p>
    <w:p w14:paraId="66C71CF2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Leaders and members act on the organizational commitment to eradicate all forms of oppression within the organization</w:t>
      </w:r>
    </w:p>
    <w:p w14:paraId="7FAE6938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Members across all identity groups are full participants in decision-making</w:t>
      </w:r>
    </w:p>
    <w:p w14:paraId="61078C77" w14:textId="77777777" w:rsidR="00C16C29" w:rsidRPr="001C7B96" w:rsidRDefault="00C16C29" w:rsidP="00C16C29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60"/>
        <w:ind w:left="720" w:right="-58" w:hanging="360"/>
        <w:rPr>
          <w:rFonts w:ascii="Calibri" w:hAnsi="Calibri" w:cs="Calibri"/>
          <w:color w:val="000000"/>
          <w:sz w:val="25"/>
          <w:szCs w:val="25"/>
        </w:rPr>
      </w:pPr>
      <w:r w:rsidRPr="001C7B96">
        <w:rPr>
          <w:rFonts w:ascii="Calibri" w:hAnsi="Calibri" w:cs="Calibri"/>
          <w:color w:val="000000"/>
          <w:sz w:val="25"/>
          <w:szCs w:val="25"/>
        </w:rPr>
        <w:t>Actively works in larger communities (regional, national, global) to eliminate all forms of oppression and to create multicultural organizations</w:t>
      </w:r>
    </w:p>
    <w:p w14:paraId="6A59572C" w14:textId="6A0C3429" w:rsidR="00C16C29" w:rsidRPr="00F532A9" w:rsidRDefault="00C16C29" w:rsidP="003D23B0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-54" w:hanging="378"/>
        <w:rPr>
          <w:rFonts w:ascii="Calibri" w:hAnsi="Calibri" w:cs="Calibri"/>
          <w:b/>
          <w:color w:val="000000"/>
          <w:szCs w:val="22"/>
        </w:rPr>
      </w:pPr>
      <w:r w:rsidRPr="00F532A9">
        <w:rPr>
          <w:rFonts w:ascii="Calibri" w:hAnsi="Calibri" w:cs="Calibri"/>
          <w:color w:val="000000"/>
          <w:sz w:val="22"/>
          <w:szCs w:val="22"/>
        </w:rPr>
        <w:lastRenderedPageBreak/>
        <w:tab/>
      </w:r>
      <w:r w:rsidRPr="00F532A9">
        <w:rPr>
          <w:rFonts w:ascii="Calibri" w:hAnsi="Calibri" w:cs="Calibri"/>
          <w:b/>
          <w:color w:val="000000"/>
          <w:szCs w:val="22"/>
        </w:rPr>
        <w:t>*</w:t>
      </w:r>
      <w:r w:rsidRPr="00F532A9">
        <w:rPr>
          <w:rFonts w:ascii="Calibri" w:hAnsi="Calibri" w:cs="Calibri"/>
          <w:b/>
          <w:color w:val="000000"/>
          <w:szCs w:val="22"/>
          <w:u w:val="single"/>
        </w:rPr>
        <w:t>Sources:</w:t>
      </w:r>
      <w:r w:rsidRPr="00F532A9">
        <w:rPr>
          <w:rFonts w:ascii="Calibri" w:hAnsi="Calibri" w:cs="Calibri"/>
          <w:b/>
          <w:color w:val="000000"/>
          <w:szCs w:val="22"/>
        </w:rPr>
        <w:t xml:space="preserve"> </w:t>
      </w:r>
    </w:p>
    <w:p w14:paraId="00721D89" w14:textId="77777777" w:rsidR="00C16C29" w:rsidRPr="001C7B96" w:rsidRDefault="00C16C29" w:rsidP="00C16C29">
      <w:pPr>
        <w:widowControl w:val="0"/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 w:val="28"/>
          <w:szCs w:val="24"/>
        </w:rPr>
      </w:pPr>
    </w:p>
    <w:p w14:paraId="34E3CF7C" w14:textId="29128547" w:rsidR="00C16C29" w:rsidRPr="003D23B0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Cs w:val="24"/>
        </w:rPr>
      </w:pPr>
      <w:r w:rsidRPr="003D23B0">
        <w:rPr>
          <w:rFonts w:ascii="Calibri" w:hAnsi="Calibri" w:cs="Calibri"/>
          <w:color w:val="000000"/>
          <w:szCs w:val="24"/>
        </w:rPr>
        <w:t>Jackson, B. W (2006). Theory and practice of multicultural organization development. In Jones,</w:t>
      </w:r>
      <w:r w:rsidR="003D23B0">
        <w:rPr>
          <w:rFonts w:ascii="Calibri" w:hAnsi="Calibri" w:cs="Calibri"/>
          <w:color w:val="000000"/>
          <w:szCs w:val="24"/>
        </w:rPr>
        <w:tab/>
      </w:r>
      <w:r w:rsidRPr="003D23B0">
        <w:rPr>
          <w:rFonts w:ascii="Calibri" w:hAnsi="Calibri" w:cs="Calibri"/>
          <w:color w:val="000000"/>
          <w:szCs w:val="24"/>
        </w:rPr>
        <w:t>B.</w:t>
      </w:r>
      <w:r w:rsidR="003D23B0">
        <w:rPr>
          <w:rFonts w:ascii="Calibri" w:hAnsi="Calibri" w:cs="Calibri"/>
          <w:color w:val="000000"/>
          <w:szCs w:val="24"/>
        </w:rPr>
        <w:t xml:space="preserve"> </w:t>
      </w:r>
      <w:r w:rsidRPr="003D23B0">
        <w:rPr>
          <w:rFonts w:ascii="Calibri" w:hAnsi="Calibri" w:cs="Calibri"/>
          <w:color w:val="000000"/>
          <w:szCs w:val="24"/>
        </w:rPr>
        <w:t xml:space="preserve">B. &amp; Brazzel, M. (Eds.), </w:t>
      </w:r>
      <w:r w:rsidRPr="003D23B0">
        <w:rPr>
          <w:rFonts w:ascii="Calibri" w:hAnsi="Calibri" w:cs="Calibri"/>
          <w:i/>
          <w:color w:val="000000"/>
          <w:szCs w:val="24"/>
        </w:rPr>
        <w:t>The NTL Handbook of Organization Development and Change</w:t>
      </w:r>
      <w:r w:rsidRPr="003D23B0">
        <w:rPr>
          <w:rFonts w:ascii="Calibri" w:hAnsi="Calibri" w:cs="Calibri"/>
          <w:color w:val="000000"/>
          <w:szCs w:val="24"/>
        </w:rPr>
        <w:t xml:space="preserve"> (pps.</w:t>
      </w:r>
      <w:r w:rsidR="003D23B0">
        <w:rPr>
          <w:rFonts w:ascii="Calibri" w:hAnsi="Calibri" w:cs="Calibri"/>
          <w:color w:val="000000"/>
          <w:szCs w:val="24"/>
        </w:rPr>
        <w:tab/>
      </w:r>
      <w:r w:rsidRPr="003D23B0">
        <w:rPr>
          <w:rFonts w:ascii="Calibri" w:hAnsi="Calibri" w:cs="Calibri"/>
          <w:color w:val="000000"/>
          <w:szCs w:val="24"/>
        </w:rPr>
        <w:t>139-154). San Francisco, CA: Pfeiffer.</w:t>
      </w:r>
      <w:r w:rsidRPr="003D23B0">
        <w:rPr>
          <w:rFonts w:ascii="Calibri" w:hAnsi="Calibri" w:cs="Calibri"/>
          <w:color w:val="000000"/>
          <w:szCs w:val="24"/>
        </w:rPr>
        <w:tab/>
      </w:r>
    </w:p>
    <w:p w14:paraId="229BA32A" w14:textId="77777777" w:rsidR="00C16C29" w:rsidRPr="003D23B0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Cs w:val="24"/>
        </w:rPr>
      </w:pPr>
    </w:p>
    <w:p w14:paraId="47CF3C71" w14:textId="77777777" w:rsidR="00C16C29" w:rsidRPr="003D23B0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Cs w:val="24"/>
        </w:rPr>
      </w:pPr>
      <w:r w:rsidRPr="003D23B0">
        <w:rPr>
          <w:rFonts w:ascii="Calibri" w:hAnsi="Calibri" w:cs="Calibri"/>
          <w:color w:val="000000"/>
          <w:szCs w:val="24"/>
        </w:rPr>
        <w:t>Jackson, B. W., &amp; Hardiman, R. (1994). Multicultural organization development. In E. Y. Cross, J.</w:t>
      </w:r>
      <w:r w:rsidRPr="003D23B0">
        <w:rPr>
          <w:rFonts w:ascii="Calibri" w:hAnsi="Calibri" w:cs="Calibri"/>
          <w:color w:val="000000"/>
          <w:szCs w:val="24"/>
        </w:rPr>
        <w:tab/>
        <w:t>H.</w:t>
      </w:r>
      <w:r w:rsidRPr="003D23B0">
        <w:rPr>
          <w:rFonts w:ascii="Calibri" w:hAnsi="Calibri" w:cs="Calibri"/>
          <w:color w:val="000000"/>
          <w:szCs w:val="24"/>
        </w:rPr>
        <w:tab/>
        <w:t xml:space="preserve">Katz, F. A. Miller, &amp; E. W. Seashore (Eds.), </w:t>
      </w:r>
      <w:r w:rsidRPr="003D23B0">
        <w:rPr>
          <w:rFonts w:ascii="Calibri" w:hAnsi="Calibri" w:cs="Calibri"/>
          <w:i/>
          <w:color w:val="000000"/>
          <w:szCs w:val="24"/>
        </w:rPr>
        <w:t>The promise of diversity: Over 40 voices discuss</w:t>
      </w:r>
      <w:r w:rsidRPr="003D23B0">
        <w:rPr>
          <w:rFonts w:ascii="Calibri" w:hAnsi="Calibri" w:cs="Calibri"/>
          <w:i/>
          <w:color w:val="000000"/>
          <w:szCs w:val="24"/>
        </w:rPr>
        <w:tab/>
        <w:t>strategies for eliminating discrimination in organizations</w:t>
      </w:r>
      <w:r w:rsidRPr="003D23B0">
        <w:rPr>
          <w:rFonts w:ascii="Calibri" w:hAnsi="Calibri" w:cs="Calibri"/>
          <w:color w:val="000000"/>
          <w:szCs w:val="24"/>
        </w:rPr>
        <w:t xml:space="preserve"> (pp. 231-239). Arlington, VA: NTL</w:t>
      </w:r>
      <w:r w:rsidRPr="003D23B0">
        <w:rPr>
          <w:rFonts w:ascii="Calibri" w:hAnsi="Calibri" w:cs="Calibri"/>
          <w:color w:val="000000"/>
          <w:szCs w:val="24"/>
        </w:rPr>
        <w:tab/>
        <w:t>Institute.</w:t>
      </w:r>
    </w:p>
    <w:p w14:paraId="744E8364" w14:textId="77777777" w:rsidR="00C16C29" w:rsidRPr="003D23B0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b/>
          <w:color w:val="000000"/>
          <w:szCs w:val="24"/>
        </w:rPr>
      </w:pPr>
    </w:p>
    <w:p w14:paraId="03138EAA" w14:textId="77777777" w:rsidR="00C16C29" w:rsidRPr="003D23B0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Cs w:val="24"/>
        </w:rPr>
      </w:pPr>
      <w:r w:rsidRPr="003D23B0">
        <w:rPr>
          <w:rFonts w:ascii="Calibri" w:hAnsi="Calibri" w:cs="Calibri"/>
          <w:color w:val="000000"/>
          <w:szCs w:val="24"/>
        </w:rPr>
        <w:t xml:space="preserve">Jackson, B. W. and Holvino, E. V. (1988, Fall), Developing multicultural organizations, </w:t>
      </w:r>
      <w:r w:rsidRPr="003D23B0">
        <w:rPr>
          <w:rFonts w:ascii="Calibri" w:hAnsi="Calibri" w:cs="Calibri"/>
          <w:i/>
          <w:color w:val="000000"/>
          <w:szCs w:val="24"/>
        </w:rPr>
        <w:t>Journal of</w:t>
      </w:r>
      <w:r w:rsidRPr="003D23B0">
        <w:rPr>
          <w:rFonts w:ascii="Calibri" w:hAnsi="Calibri" w:cs="Calibri"/>
          <w:i/>
          <w:color w:val="000000"/>
          <w:szCs w:val="24"/>
        </w:rPr>
        <w:tab/>
        <w:t>Religion and Applied Behavioral Science</w:t>
      </w:r>
      <w:r w:rsidRPr="003D23B0">
        <w:rPr>
          <w:rFonts w:ascii="Calibri" w:hAnsi="Calibri" w:cs="Calibri"/>
          <w:color w:val="000000"/>
          <w:szCs w:val="24"/>
        </w:rPr>
        <w:t xml:space="preserve"> (Association for Creative Change), 14-19.</w:t>
      </w:r>
    </w:p>
    <w:p w14:paraId="2054C2A3" w14:textId="77777777" w:rsidR="00C16C29" w:rsidRPr="003D23B0" w:rsidRDefault="00C16C29" w:rsidP="00C16C29">
      <w:pPr>
        <w:widowControl w:val="0"/>
        <w:tabs>
          <w:tab w:val="left" w:pos="360"/>
        </w:tabs>
        <w:autoSpaceDE w:val="0"/>
        <w:autoSpaceDN w:val="0"/>
        <w:adjustRightInd w:val="0"/>
        <w:ind w:right="-54"/>
        <w:rPr>
          <w:rFonts w:ascii="Calibri" w:hAnsi="Calibri" w:cs="Calibri"/>
          <w:color w:val="000000"/>
          <w:szCs w:val="24"/>
        </w:rPr>
      </w:pPr>
    </w:p>
    <w:p w14:paraId="6EBBA781" w14:textId="77777777" w:rsidR="00C16C29" w:rsidRPr="003D23B0" w:rsidRDefault="00C16C29" w:rsidP="00C16C29">
      <w:pPr>
        <w:tabs>
          <w:tab w:val="left" w:pos="360"/>
        </w:tabs>
        <w:ind w:right="-54"/>
        <w:rPr>
          <w:rFonts w:ascii="Calibri" w:hAnsi="Calibri" w:cs="Calibri"/>
          <w:color w:val="000000"/>
          <w:szCs w:val="24"/>
        </w:rPr>
      </w:pPr>
      <w:r w:rsidRPr="003D23B0">
        <w:rPr>
          <w:rFonts w:ascii="Calibri" w:hAnsi="Calibri" w:cs="Calibri"/>
          <w:color w:val="000000"/>
          <w:szCs w:val="24"/>
        </w:rPr>
        <w:t>Marchesani, L. S. and Jackson, B. W. (2005), Transforming higher education institutions</w:t>
      </w:r>
      <w:r w:rsidRPr="003D23B0">
        <w:rPr>
          <w:rFonts w:ascii="Calibri" w:hAnsi="Calibri" w:cs="Calibri"/>
          <w:color w:val="000000"/>
          <w:szCs w:val="24"/>
        </w:rPr>
        <w:tab/>
      </w:r>
    </w:p>
    <w:p w14:paraId="3015EADD" w14:textId="77777777" w:rsidR="00C16C29" w:rsidRPr="003D23B0" w:rsidRDefault="00C16C29" w:rsidP="00C16C29">
      <w:pPr>
        <w:tabs>
          <w:tab w:val="left" w:pos="360"/>
        </w:tabs>
        <w:ind w:right="-54"/>
        <w:rPr>
          <w:rFonts w:ascii="Calibri" w:hAnsi="Calibri" w:cs="Calibri"/>
          <w:color w:val="000000"/>
          <w:szCs w:val="24"/>
        </w:rPr>
      </w:pPr>
      <w:r w:rsidRPr="003D23B0">
        <w:rPr>
          <w:rFonts w:ascii="Calibri" w:hAnsi="Calibri" w:cs="Calibri"/>
          <w:color w:val="000000"/>
          <w:szCs w:val="24"/>
        </w:rPr>
        <w:tab/>
        <w:t>using Multicultural Organizational Development: A case study at a large northeastern</w:t>
      </w:r>
      <w:r w:rsidRPr="003D23B0">
        <w:rPr>
          <w:rFonts w:ascii="Calibri" w:hAnsi="Calibri" w:cs="Calibri"/>
          <w:color w:val="000000"/>
          <w:szCs w:val="24"/>
        </w:rPr>
        <w:tab/>
        <w:t xml:space="preserve">university. In M. L. Ouellett (Ed.), </w:t>
      </w:r>
      <w:r w:rsidRPr="003D23B0">
        <w:rPr>
          <w:rFonts w:ascii="Calibri" w:hAnsi="Calibri" w:cs="Calibri"/>
          <w:i/>
          <w:color w:val="000000"/>
          <w:szCs w:val="24"/>
        </w:rPr>
        <w:t>Teaching inclusively: Resources for course, department and</w:t>
      </w:r>
      <w:r w:rsidRPr="003D23B0">
        <w:rPr>
          <w:rFonts w:ascii="Calibri" w:hAnsi="Calibri" w:cs="Calibri"/>
          <w:i/>
          <w:color w:val="000000"/>
          <w:szCs w:val="24"/>
        </w:rPr>
        <w:tab/>
        <w:t>institutional change in higher education</w:t>
      </w:r>
      <w:r w:rsidRPr="003D23B0">
        <w:rPr>
          <w:rFonts w:ascii="Calibri" w:hAnsi="Calibri" w:cs="Calibri"/>
          <w:color w:val="000000"/>
          <w:szCs w:val="24"/>
        </w:rPr>
        <w:t xml:space="preserve"> (pp. 241-257). Stillwater, OK: New Forums Press.</w:t>
      </w:r>
    </w:p>
    <w:sectPr w:rsidR="00C16C29" w:rsidRPr="003D23B0" w:rsidSect="00BC1B6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F95AC" w14:textId="77777777" w:rsidR="00800745" w:rsidRDefault="00800745" w:rsidP="003D23B0">
      <w:r>
        <w:separator/>
      </w:r>
    </w:p>
  </w:endnote>
  <w:endnote w:type="continuationSeparator" w:id="0">
    <w:p w14:paraId="59E74B0D" w14:textId="77777777" w:rsidR="00800745" w:rsidRDefault="00800745" w:rsidP="003D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23783606"/>
      <w:docPartObj>
        <w:docPartGallery w:val="Page Numbers (Bottom of Page)"/>
        <w:docPartUnique/>
      </w:docPartObj>
    </w:sdtPr>
    <w:sdtContent>
      <w:p w14:paraId="0E1F75C0" w14:textId="3A67494E" w:rsidR="003D23B0" w:rsidRDefault="003D23B0" w:rsidP="002C0D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1D6E5C" w14:textId="77777777" w:rsidR="003D23B0" w:rsidRDefault="003D23B0" w:rsidP="003D23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42855076"/>
      <w:docPartObj>
        <w:docPartGallery w:val="Page Numbers (Bottom of Page)"/>
        <w:docPartUnique/>
      </w:docPartObj>
    </w:sdtPr>
    <w:sdtContent>
      <w:p w14:paraId="244D3F5A" w14:textId="3F682640" w:rsidR="003D23B0" w:rsidRDefault="003D23B0" w:rsidP="002C0D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D2A693" w14:textId="77777777" w:rsidR="003D23B0" w:rsidRDefault="003D23B0" w:rsidP="003D23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8DA44" w14:textId="77777777" w:rsidR="00800745" w:rsidRDefault="00800745" w:rsidP="003D23B0">
      <w:r>
        <w:separator/>
      </w:r>
    </w:p>
  </w:footnote>
  <w:footnote w:type="continuationSeparator" w:id="0">
    <w:p w14:paraId="69A2E30D" w14:textId="77777777" w:rsidR="00800745" w:rsidRDefault="00800745" w:rsidP="003D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463C0"/>
    <w:multiLevelType w:val="hybridMultilevel"/>
    <w:tmpl w:val="6800216E"/>
    <w:lvl w:ilvl="0" w:tplc="2B329AEA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0"/>
        <w:szCs w:val="20"/>
      </w:rPr>
    </w:lvl>
    <w:lvl w:ilvl="1" w:tplc="FFD4F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E2715"/>
    <w:multiLevelType w:val="hybridMultilevel"/>
    <w:tmpl w:val="2D662488"/>
    <w:lvl w:ilvl="0" w:tplc="2B329AEA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611CA"/>
    <w:multiLevelType w:val="hybridMultilevel"/>
    <w:tmpl w:val="753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29"/>
    <w:rsid w:val="003D23B0"/>
    <w:rsid w:val="004F6747"/>
    <w:rsid w:val="006A3160"/>
    <w:rsid w:val="00763077"/>
    <w:rsid w:val="00800745"/>
    <w:rsid w:val="008C198D"/>
    <w:rsid w:val="00AA0A59"/>
    <w:rsid w:val="00BB6F46"/>
    <w:rsid w:val="00BC1B6D"/>
    <w:rsid w:val="00C16C29"/>
    <w:rsid w:val="00C96775"/>
    <w:rsid w:val="00CA40E9"/>
    <w:rsid w:val="00E51D5C"/>
    <w:rsid w:val="00E90884"/>
    <w:rsid w:val="00EE452C"/>
    <w:rsid w:val="00F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2F68"/>
  <w15:chartTrackingRefBased/>
  <w15:docId w15:val="{2FC8EEB5-A6AC-FF45-86C8-DB418E85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29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C16C29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C29"/>
    <w:rPr>
      <w:rFonts w:ascii="Calibri" w:eastAsia="Times New Roman" w:hAnsi="Calibri" w:cs="Calibri"/>
      <w:b/>
      <w:bCs/>
      <w:snapToGrid w:val="0"/>
      <w:color w:val="000000"/>
      <w:sz w:val="40"/>
      <w:szCs w:val="4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16C29"/>
    <w:pPr>
      <w:ind w:left="720"/>
      <w:contextualSpacing/>
    </w:pPr>
    <w:rPr>
      <w:rFonts w:ascii="Cambria" w:eastAsia="MS Mincho" w:hAnsi="Cambria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B0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D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5</cp:revision>
  <cp:lastPrinted>2023-08-02T22:22:00Z</cp:lastPrinted>
  <dcterms:created xsi:type="dcterms:W3CDTF">2023-08-02T22:16:00Z</dcterms:created>
  <dcterms:modified xsi:type="dcterms:W3CDTF">2023-08-09T22:50:00Z</dcterms:modified>
</cp:coreProperties>
</file>